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104A" w14:textId="77777777" w:rsidR="00BA33E5" w:rsidRPr="00BA33E5" w:rsidRDefault="00BA33E5" w:rsidP="00BA33E5">
      <w:pPr>
        <w:spacing w:after="0"/>
        <w:jc w:val="center"/>
        <w:rPr>
          <w:rFonts w:ascii="Arial" w:hAnsi="Arial" w:cs="Arial"/>
          <w:b/>
          <w:bCs/>
          <w:sz w:val="24"/>
          <w:szCs w:val="24"/>
          <w:lang w:val="en-IN"/>
        </w:rPr>
      </w:pPr>
      <w:r w:rsidRPr="00BA33E5">
        <w:rPr>
          <w:rFonts w:ascii="Arial" w:hAnsi="Arial" w:cs="Arial"/>
          <w:b/>
          <w:bCs/>
          <w:sz w:val="24"/>
          <w:szCs w:val="24"/>
        </w:rPr>
        <w:t xml:space="preserve">KANCHI KAMAKOTI </w:t>
      </w:r>
      <w:r w:rsidR="00C51C0B">
        <w:rPr>
          <w:rFonts w:ascii="Arial" w:hAnsi="Arial" w:cs="Arial"/>
          <w:b/>
          <w:bCs/>
          <w:sz w:val="24"/>
          <w:szCs w:val="24"/>
        </w:rPr>
        <w:t>CHILDS</w:t>
      </w:r>
      <w:r w:rsidRPr="00BA33E5">
        <w:rPr>
          <w:rFonts w:ascii="Arial" w:hAnsi="Arial" w:cs="Arial"/>
          <w:b/>
          <w:bCs/>
          <w:sz w:val="24"/>
          <w:szCs w:val="24"/>
        </w:rPr>
        <w:t xml:space="preserve"> TRUST HOSPITAL (KKCTH), </w:t>
      </w:r>
    </w:p>
    <w:p w14:paraId="2267C0CD" w14:textId="77777777" w:rsidR="00BA33E5" w:rsidRPr="00BA33E5" w:rsidRDefault="00BA33E5" w:rsidP="00BA33E5">
      <w:pPr>
        <w:spacing w:after="0"/>
        <w:jc w:val="center"/>
        <w:rPr>
          <w:rFonts w:ascii="Arial" w:hAnsi="Arial" w:cs="Arial"/>
          <w:b/>
          <w:bCs/>
          <w:sz w:val="24"/>
          <w:szCs w:val="24"/>
          <w:lang w:val="en-IN"/>
        </w:rPr>
      </w:pPr>
      <w:r w:rsidRPr="00BA33E5">
        <w:rPr>
          <w:rFonts w:ascii="Arial" w:hAnsi="Arial" w:cs="Arial"/>
          <w:b/>
          <w:bCs/>
          <w:sz w:val="24"/>
          <w:szCs w:val="24"/>
        </w:rPr>
        <w:t xml:space="preserve">(A unit of “THE </w:t>
      </w:r>
      <w:r w:rsidR="00C51C0B">
        <w:rPr>
          <w:rFonts w:ascii="Arial" w:hAnsi="Arial" w:cs="Arial"/>
          <w:b/>
          <w:bCs/>
          <w:sz w:val="24"/>
          <w:szCs w:val="24"/>
        </w:rPr>
        <w:t>CHILDS</w:t>
      </w:r>
      <w:r w:rsidRPr="00BA33E5">
        <w:rPr>
          <w:rFonts w:ascii="Arial" w:hAnsi="Arial" w:cs="Arial"/>
          <w:b/>
          <w:bCs/>
          <w:sz w:val="24"/>
          <w:szCs w:val="24"/>
        </w:rPr>
        <w:t xml:space="preserve"> TRUST”)</w:t>
      </w:r>
    </w:p>
    <w:p w14:paraId="015C2AC1" w14:textId="77777777" w:rsidR="00BA2D8B" w:rsidRDefault="00BA2D8B" w:rsidP="00EC4638">
      <w:pPr>
        <w:spacing w:after="0"/>
        <w:jc w:val="center"/>
        <w:rPr>
          <w:rFonts w:ascii="Arial" w:hAnsi="Arial" w:cs="Arial"/>
          <w:sz w:val="24"/>
          <w:szCs w:val="24"/>
        </w:rPr>
      </w:pPr>
      <w:r>
        <w:rPr>
          <w:rFonts w:ascii="Arial" w:hAnsi="Arial" w:cs="Arial"/>
          <w:sz w:val="24"/>
          <w:szCs w:val="24"/>
        </w:rPr>
        <w:t>NO. 12A, NAGESWARA ROAD, NUNGAMBAKKAM, CHENNAI – 600 034.</w:t>
      </w:r>
    </w:p>
    <w:p w14:paraId="47E0DD05" w14:textId="77777777" w:rsidR="00BA2D8B" w:rsidRDefault="0096102C" w:rsidP="00EC4638">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sidR="00BA2D8B">
        <w:rPr>
          <w:rFonts w:ascii="Arial" w:hAnsi="Arial" w:cs="Arial"/>
          <w:sz w:val="24"/>
          <w:szCs w:val="24"/>
        </w:rPr>
        <w:t xml:space="preserve">: 044-4200 1800, </w:t>
      </w:r>
      <w:proofErr w:type="gramStart"/>
      <w:r w:rsidR="00BA2D8B">
        <w:rPr>
          <w:rFonts w:ascii="Arial" w:hAnsi="Arial" w:cs="Arial"/>
          <w:sz w:val="24"/>
          <w:szCs w:val="24"/>
        </w:rPr>
        <w:t>EXTN :</w:t>
      </w:r>
      <w:proofErr w:type="gramEnd"/>
      <w:r w:rsidR="00BA2D8B">
        <w:rPr>
          <w:rFonts w:ascii="Arial" w:hAnsi="Arial" w:cs="Arial"/>
          <w:sz w:val="24"/>
          <w:szCs w:val="24"/>
        </w:rPr>
        <w:t xml:space="preserve"> 183</w:t>
      </w:r>
    </w:p>
    <w:p w14:paraId="188BD76C" w14:textId="77777777" w:rsidR="00BA2D8B" w:rsidRDefault="00BA2D8B" w:rsidP="00EC4638">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w:t>
      </w:r>
      <w:hyperlink r:id="rId6" w:history="1">
        <w:r w:rsidR="00BC0F3E" w:rsidRPr="008C0B6E">
          <w:rPr>
            <w:rStyle w:val="Hyperlink"/>
            <w:rFonts w:ascii="Arial" w:hAnsi="Arial" w:cs="Arial"/>
            <w:sz w:val="24"/>
            <w:szCs w:val="24"/>
          </w:rPr>
          <w:t>matmanager@kkctch.org</w:t>
        </w:r>
      </w:hyperlink>
    </w:p>
    <w:p w14:paraId="47D3F791" w14:textId="77777777" w:rsidR="00BC0F3E" w:rsidRDefault="00BA33E5" w:rsidP="00BA33E5">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bookmarkEnd w:id="0"/>
    </w:p>
    <w:p w14:paraId="29CD4B65" w14:textId="2F61BBBF"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Ref.No</w:t>
      </w:r>
      <w:proofErr w:type="spellEnd"/>
      <w:r w:rsidR="00BA2D8B">
        <w:rPr>
          <w:rFonts w:ascii="Arial" w:hAnsi="Arial" w:cs="Arial"/>
          <w:b/>
          <w:sz w:val="24"/>
          <w:szCs w:val="24"/>
        </w:rPr>
        <w:t xml:space="preserve"> :</w:t>
      </w:r>
      <w:proofErr w:type="gramEnd"/>
      <w:r w:rsidR="00BA2D8B">
        <w:rPr>
          <w:rFonts w:ascii="Arial" w:hAnsi="Arial" w:cs="Arial"/>
          <w:b/>
          <w:sz w:val="24"/>
          <w:szCs w:val="24"/>
        </w:rPr>
        <w:t xml:space="preserve"> KKCTH/ENQ/</w:t>
      </w:r>
      <w:r w:rsidR="006C7EFA">
        <w:rPr>
          <w:rFonts w:ascii="Arial" w:hAnsi="Arial" w:cs="Arial"/>
          <w:b/>
          <w:sz w:val="24"/>
          <w:szCs w:val="24"/>
        </w:rPr>
        <w:t>11</w:t>
      </w:r>
      <w:r w:rsidR="00BA2D8B">
        <w:rPr>
          <w:rFonts w:ascii="Arial" w:hAnsi="Arial" w:cs="Arial"/>
          <w:b/>
          <w:sz w:val="24"/>
          <w:szCs w:val="24"/>
        </w:rPr>
        <w:t>/2025</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BA2D8B">
        <w:rPr>
          <w:rFonts w:ascii="Arial" w:hAnsi="Arial" w:cs="Arial"/>
          <w:b/>
          <w:sz w:val="24"/>
          <w:szCs w:val="24"/>
        </w:rPr>
        <w:t xml:space="preserve"> </w:t>
      </w:r>
      <w:r w:rsidR="008315C8">
        <w:rPr>
          <w:rFonts w:ascii="Arial" w:hAnsi="Arial" w:cs="Arial"/>
          <w:b/>
          <w:sz w:val="24"/>
          <w:szCs w:val="24"/>
        </w:rPr>
        <w:t xml:space="preserve"> </w:t>
      </w:r>
      <w:r w:rsidR="006C7EFA">
        <w:rPr>
          <w:rFonts w:ascii="Arial" w:hAnsi="Arial" w:cs="Arial"/>
          <w:b/>
          <w:sz w:val="24"/>
          <w:szCs w:val="24"/>
        </w:rPr>
        <w:t>12.12.2025</w:t>
      </w:r>
    </w:p>
    <w:p w14:paraId="43D233BD"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7217AF86"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11B5AE07"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01E2103F" w14:textId="77777777" w:rsidR="0096102C" w:rsidRPr="00E6499D" w:rsidRDefault="0096102C" w:rsidP="0096102C">
      <w:pPr>
        <w:pStyle w:val="BodyText2"/>
        <w:jc w:val="center"/>
        <w:rPr>
          <w:rFonts w:ascii="Arial" w:hAnsi="Arial" w:cs="Arial"/>
          <w:b/>
          <w:szCs w:val="24"/>
          <w:u w:val="single"/>
        </w:rPr>
      </w:pPr>
    </w:p>
    <w:p w14:paraId="58960239"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0DE02D8A"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6C3FAFAB"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w:t>
      </w:r>
      <w:proofErr w:type="spellStart"/>
      <w:r w:rsidRPr="00DA5B81">
        <w:rPr>
          <w:rFonts w:ascii="Arial" w:hAnsi="Arial" w:cs="Arial"/>
          <w:bCs/>
          <w:sz w:val="24"/>
          <w:szCs w:val="24"/>
        </w:rPr>
        <w:t>Kamakoti</w:t>
      </w:r>
      <w:proofErr w:type="spellEnd"/>
      <w:r w:rsidRPr="00DA5B81">
        <w:rPr>
          <w:rFonts w:ascii="Arial" w:hAnsi="Arial" w:cs="Arial"/>
          <w:bCs/>
          <w:sz w:val="24"/>
          <w:szCs w:val="24"/>
        </w:rPr>
        <w:t xml:space="preserve"> </w:t>
      </w:r>
      <w:r w:rsidR="00C51C0B">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62431739"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42DED952" w14:textId="77777777" w:rsidR="00DA5B81" w:rsidRDefault="00DA5B81" w:rsidP="0096102C">
      <w:pPr>
        <w:pStyle w:val="Header"/>
        <w:rPr>
          <w:rFonts w:ascii="Arial" w:hAnsi="Arial" w:cs="Arial"/>
          <w:sz w:val="24"/>
          <w:szCs w:val="24"/>
        </w:rPr>
      </w:pPr>
    </w:p>
    <w:p w14:paraId="7A44030A"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1E359830"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091C1F2A"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16E44ACD" w14:textId="77777777" w:rsidR="0096102C" w:rsidRPr="00E6499D" w:rsidRDefault="0096102C" w:rsidP="0096102C">
      <w:pPr>
        <w:spacing w:after="0"/>
        <w:rPr>
          <w:rFonts w:ascii="Arial" w:hAnsi="Arial" w:cs="Arial"/>
          <w:sz w:val="24"/>
          <w:szCs w:val="24"/>
        </w:rPr>
      </w:pPr>
    </w:p>
    <w:p w14:paraId="4F166B52"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2A200241"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 xml:space="preserve">equipment for the 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54DE0EB3" w14:textId="77777777" w:rsidTr="00433C02">
        <w:trPr>
          <w:trHeight w:val="515"/>
          <w:tblHeader/>
          <w:jc w:val="center"/>
        </w:trPr>
        <w:tc>
          <w:tcPr>
            <w:tcW w:w="331" w:type="pct"/>
            <w:vAlign w:val="center"/>
          </w:tcPr>
          <w:p w14:paraId="29034CCF"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7EA668D4"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51107FBB"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01010660"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1F5E3165"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7B99C316"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389EEF57" w14:textId="77777777" w:rsidTr="00433C02">
        <w:trPr>
          <w:cantSplit/>
          <w:trHeight w:val="487"/>
          <w:jc w:val="center"/>
        </w:trPr>
        <w:tc>
          <w:tcPr>
            <w:tcW w:w="331" w:type="pct"/>
            <w:vAlign w:val="center"/>
          </w:tcPr>
          <w:p w14:paraId="65E6DA3E"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644F67F8" w14:textId="77777777" w:rsidR="0096102C" w:rsidRPr="00111DAC" w:rsidRDefault="00BF0E3B" w:rsidP="00425359">
            <w:pPr>
              <w:spacing w:after="0" w:line="240" w:lineRule="auto"/>
              <w:jc w:val="both"/>
              <w:rPr>
                <w:rFonts w:ascii="Arial" w:hAnsi="Arial" w:cs="Arial"/>
                <w:sz w:val="24"/>
                <w:szCs w:val="24"/>
              </w:rPr>
            </w:pPr>
            <w:r>
              <w:rPr>
                <w:rFonts w:ascii="Arial" w:hAnsi="Arial" w:cs="Arial"/>
                <w:sz w:val="24"/>
                <w:szCs w:val="24"/>
              </w:rPr>
              <w:t>Deep Freezer -40°C as per specification</w:t>
            </w:r>
          </w:p>
        </w:tc>
        <w:tc>
          <w:tcPr>
            <w:tcW w:w="586" w:type="pct"/>
            <w:vAlign w:val="center"/>
          </w:tcPr>
          <w:p w14:paraId="55548110" w14:textId="77777777" w:rsidR="0096102C" w:rsidRPr="006B0091" w:rsidRDefault="00BF0E3B"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25E83933"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58E73311" w14:textId="77777777" w:rsidR="0096102C" w:rsidRPr="007D61A6" w:rsidRDefault="000809A0" w:rsidP="00425359">
            <w:pPr>
              <w:spacing w:after="0" w:line="240" w:lineRule="auto"/>
              <w:jc w:val="center"/>
              <w:rPr>
                <w:rFonts w:ascii="Arial" w:hAnsi="Arial" w:cs="Arial"/>
                <w:sz w:val="24"/>
                <w:szCs w:val="24"/>
              </w:rPr>
            </w:pPr>
            <w:r>
              <w:rPr>
                <w:rFonts w:ascii="Arial" w:hAnsi="Arial" w:cs="Arial"/>
                <w:sz w:val="24"/>
                <w:szCs w:val="24"/>
              </w:rPr>
              <w:t>Indicated at Annexure-I</w:t>
            </w:r>
            <w:r w:rsidR="002E5C69">
              <w:rPr>
                <w:rFonts w:ascii="Arial" w:hAnsi="Arial" w:cs="Arial"/>
                <w:sz w:val="24"/>
                <w:szCs w:val="24"/>
              </w:rPr>
              <w:t>I</w:t>
            </w:r>
          </w:p>
        </w:tc>
      </w:tr>
    </w:tbl>
    <w:p w14:paraId="4450A01E"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641B6BA0"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0AFCB2F8"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1B6A7F68"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 xml:space="preserve">All </w:t>
      </w:r>
      <w:proofErr w:type="gramStart"/>
      <w:r w:rsidRPr="00DD48D6">
        <w:rPr>
          <w:rFonts w:ascii="Arial" w:hAnsi="Arial" w:cs="Arial"/>
          <w:sz w:val="24"/>
          <w:szCs w:val="24"/>
        </w:rPr>
        <w:t>duties,</w:t>
      </w:r>
      <w:proofErr w:type="gramEnd"/>
      <w:r w:rsidRPr="00DD48D6">
        <w:rPr>
          <w:rFonts w:ascii="Arial" w:hAnsi="Arial" w:cs="Arial"/>
          <w:sz w:val="24"/>
          <w:szCs w:val="24"/>
        </w:rPr>
        <w:t xml:space="preserve"> taxes payable by the contractor under the contract shall be considered in the quoted price indicating the breakup value.</w:t>
      </w:r>
    </w:p>
    <w:p w14:paraId="5FA66BCE"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lastRenderedPageBreak/>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8315C8">
        <w:rPr>
          <w:rFonts w:ascii="Arial" w:hAnsi="Arial" w:cs="Arial"/>
          <w:sz w:val="24"/>
          <w:szCs w:val="24"/>
        </w:rPr>
        <w:t xml:space="preserve"> i</w:t>
      </w:r>
      <w:r w:rsidR="0096102C" w:rsidRPr="00DD48D6">
        <w:rPr>
          <w:rFonts w:ascii="Arial" w:hAnsi="Arial" w:cs="Arial"/>
          <w:sz w:val="24"/>
          <w:szCs w:val="24"/>
        </w:rPr>
        <w:t xml:space="preserve">n 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0E82B26D"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4703CB5A"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779D07AB"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5E3C325D"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466514BE"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2ED999A3"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w:t>
      </w:r>
      <w:proofErr w:type="gramStart"/>
      <w:r w:rsidRPr="00AE5B08">
        <w:rPr>
          <w:rFonts w:ascii="Arial" w:hAnsi="Arial" w:cs="Arial"/>
          <w:sz w:val="24"/>
          <w:szCs w:val="24"/>
        </w:rPr>
        <w:t>deposit:-</w:t>
      </w:r>
      <w:proofErr w:type="gramEnd"/>
      <w:r w:rsidRPr="00AE5B08">
        <w:rPr>
          <w:rFonts w:ascii="Arial" w:hAnsi="Arial" w:cs="Arial"/>
          <w:sz w:val="24"/>
          <w:szCs w:val="24"/>
        </w:rPr>
        <w:t xml:space="preserve"> </w:t>
      </w:r>
    </w:p>
    <w:p w14:paraId="6CE7C92B"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C51C0B">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131D775A"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6C786D91"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63104484"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02216B13"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571579B0"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6DEA4135"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 xml:space="preserve">Validity of </w:t>
      </w:r>
      <w:proofErr w:type="gramStart"/>
      <w:r w:rsidRPr="00614070">
        <w:rPr>
          <w:rFonts w:ascii="Arial" w:hAnsi="Arial" w:cs="Arial"/>
          <w:b/>
          <w:bCs/>
          <w:sz w:val="24"/>
          <w:szCs w:val="24"/>
        </w:rPr>
        <w:t>Quotation:-</w:t>
      </w:r>
      <w:proofErr w:type="gramEnd"/>
    </w:p>
    <w:p w14:paraId="4ED49127"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4BD16B98"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 xml:space="preserve">5.     Evaluation of </w:t>
      </w:r>
      <w:proofErr w:type="gramStart"/>
      <w:r w:rsidRPr="00614070">
        <w:rPr>
          <w:rFonts w:ascii="Arial" w:hAnsi="Arial" w:cs="Arial"/>
          <w:b/>
          <w:bCs/>
          <w:sz w:val="24"/>
          <w:szCs w:val="24"/>
        </w:rPr>
        <w:t>Quotations:-</w:t>
      </w:r>
      <w:proofErr w:type="gramEnd"/>
    </w:p>
    <w:p w14:paraId="3C198BAC"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lastRenderedPageBreak/>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3B101D14"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743848B3"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conform to the terms and conditions, </w:t>
      </w:r>
      <w:proofErr w:type="gramStart"/>
      <w:r w:rsidRPr="00614070">
        <w:rPr>
          <w:rFonts w:ascii="Arial" w:hAnsi="Arial" w:cs="Arial"/>
          <w:sz w:val="24"/>
          <w:szCs w:val="24"/>
        </w:rPr>
        <w:t>and  specifications</w:t>
      </w:r>
      <w:proofErr w:type="gramEnd"/>
    </w:p>
    <w:p w14:paraId="2E4A0353"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quoted item for demo within one week notice, if called for would be treated as a violation of the terms of the tender and the bids would be treated as non-responsive.</w:t>
      </w:r>
    </w:p>
    <w:p w14:paraId="686E4A36"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5B37EFE4" w14:textId="77777777" w:rsidTr="007B64AD">
        <w:tc>
          <w:tcPr>
            <w:tcW w:w="918" w:type="dxa"/>
            <w:vAlign w:val="center"/>
          </w:tcPr>
          <w:p w14:paraId="6A21E942"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31FE7B8B"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0AD652EC"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494931A0" w14:textId="77777777" w:rsidTr="007B64AD">
        <w:tc>
          <w:tcPr>
            <w:tcW w:w="918" w:type="dxa"/>
            <w:vAlign w:val="center"/>
          </w:tcPr>
          <w:p w14:paraId="0BFAD499"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30BAB219"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054F2B9F"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710EF195" w14:textId="77777777" w:rsidTr="007B64AD">
        <w:tc>
          <w:tcPr>
            <w:tcW w:w="918" w:type="dxa"/>
            <w:vAlign w:val="center"/>
          </w:tcPr>
          <w:p w14:paraId="1801B02D"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13D07B27"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011419D"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3F398DD7" w14:textId="77777777" w:rsidTr="007B64AD">
        <w:tc>
          <w:tcPr>
            <w:tcW w:w="918" w:type="dxa"/>
            <w:vAlign w:val="center"/>
          </w:tcPr>
          <w:p w14:paraId="6556E141"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510C6BD4"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64918F76"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095958" w:rsidRPr="00492FAD" w14:paraId="6C33B7E9" w14:textId="77777777" w:rsidTr="007B64AD">
        <w:tc>
          <w:tcPr>
            <w:tcW w:w="918" w:type="dxa"/>
            <w:vAlign w:val="center"/>
          </w:tcPr>
          <w:p w14:paraId="1E034122"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7DE66886"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0B44DF35"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095958" w:rsidRPr="00492FAD" w14:paraId="101F06DA" w14:textId="77777777" w:rsidTr="007B64AD">
        <w:tc>
          <w:tcPr>
            <w:tcW w:w="918" w:type="dxa"/>
            <w:vAlign w:val="center"/>
          </w:tcPr>
          <w:p w14:paraId="172366AD"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4426A63B"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19C405CB"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095958" w:rsidRPr="00492FAD" w14:paraId="099B6DAC" w14:textId="77777777" w:rsidTr="007B64AD">
        <w:tc>
          <w:tcPr>
            <w:tcW w:w="918" w:type="dxa"/>
            <w:vAlign w:val="center"/>
          </w:tcPr>
          <w:p w14:paraId="1156A553"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4411299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617611F2"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095958" w:rsidRPr="00492FAD" w14:paraId="54980737" w14:textId="77777777" w:rsidTr="007B64AD">
        <w:tc>
          <w:tcPr>
            <w:tcW w:w="918" w:type="dxa"/>
            <w:vAlign w:val="center"/>
          </w:tcPr>
          <w:p w14:paraId="2ACB238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4E1E7C75"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029977DD"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736BEA19" w14:textId="77777777" w:rsidTr="007B64AD">
        <w:tc>
          <w:tcPr>
            <w:tcW w:w="918" w:type="dxa"/>
            <w:vAlign w:val="center"/>
          </w:tcPr>
          <w:p w14:paraId="6759B01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76C50412"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7F3A1CB3"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0E00B0A7"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 xml:space="preserve">Award of </w:t>
      </w:r>
      <w:proofErr w:type="gramStart"/>
      <w:r w:rsidRPr="00614070">
        <w:rPr>
          <w:rFonts w:ascii="Arial" w:hAnsi="Arial" w:cs="Arial"/>
          <w:b/>
          <w:bCs/>
          <w:sz w:val="24"/>
          <w:szCs w:val="24"/>
        </w:rPr>
        <w:t>contract:-</w:t>
      </w:r>
      <w:proofErr w:type="gramEnd"/>
    </w:p>
    <w:p w14:paraId="4B85BBFA"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64894055"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0075E6E8"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46280695"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w:t>
      </w:r>
      <w:proofErr w:type="gramStart"/>
      <w:r w:rsidRPr="00614070">
        <w:rPr>
          <w:rFonts w:ascii="Arial" w:hAnsi="Arial" w:cs="Arial"/>
          <w:sz w:val="24"/>
          <w:szCs w:val="24"/>
        </w:rPr>
        <w:t>at</w:t>
      </w:r>
      <w:proofErr w:type="gramEnd"/>
      <w:r w:rsidRPr="00614070">
        <w:rPr>
          <w:rFonts w:ascii="Arial" w:hAnsi="Arial" w:cs="Arial"/>
          <w:sz w:val="24"/>
          <w:szCs w:val="24"/>
        </w:rPr>
        <w:t xml:space="preserve"> 0.5% per week or part thereof of undelivered portion of the contract, subject to a maximum of 10% of the contract value is leviable. </w:t>
      </w:r>
    </w:p>
    <w:p w14:paraId="089153BB"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lastRenderedPageBreak/>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4A45E475"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765A26D4"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Kanchi  </w:t>
      </w:r>
      <w:proofErr w:type="spellStart"/>
      <w:r>
        <w:rPr>
          <w:rFonts w:ascii="Arial" w:hAnsi="Arial" w:cs="Arial"/>
          <w:sz w:val="24"/>
          <w:szCs w:val="24"/>
        </w:rPr>
        <w:t>Kamakoti</w:t>
      </w:r>
      <w:proofErr w:type="spellEnd"/>
      <w:proofErr w:type="gramEnd"/>
      <w:r>
        <w:rPr>
          <w:rFonts w:ascii="Arial" w:hAnsi="Arial" w:cs="Arial"/>
          <w:sz w:val="24"/>
          <w:szCs w:val="24"/>
        </w:rPr>
        <w:t xml:space="preserve"> </w:t>
      </w:r>
      <w:r w:rsidR="00C51C0B">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7B909A68"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758090AC"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603B114A"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551338FF"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proofErr w:type="gramStart"/>
      <w:r w:rsidRPr="00614070">
        <w:rPr>
          <w:rFonts w:ascii="Arial" w:hAnsi="Arial" w:cs="Arial"/>
          <w:sz w:val="24"/>
          <w:szCs w:val="24"/>
        </w:rPr>
        <w:t>atleast</w:t>
      </w:r>
      <w:proofErr w:type="spellEnd"/>
      <w:proofErr w:type="gram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5D7E64CE"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54EE0854" w14:textId="6512DB5F"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BF0E3B" w:rsidRPr="00BF0E3B">
        <w:rPr>
          <w:rFonts w:ascii="Arial" w:hAnsi="Arial" w:cs="Arial"/>
          <w:b/>
          <w:szCs w:val="24"/>
        </w:rPr>
        <w:t>Deep Freezer -40°C</w:t>
      </w:r>
      <w:r w:rsidR="00BF0E3B">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C51C0B">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C51C0B">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w:t>
      </w:r>
      <w:bookmarkStart w:id="1" w:name="_Hlk201841956"/>
      <w:bookmarkStart w:id="2" w:name="_Hlk201843398"/>
      <w:r w:rsidR="002E147F">
        <w:rPr>
          <w:rFonts w:ascii="Arial" w:hAnsi="Arial" w:cs="Arial"/>
          <w:bCs/>
          <w:szCs w:val="24"/>
        </w:rPr>
        <w:t xml:space="preserve">11.00 AM on </w:t>
      </w:r>
      <w:bookmarkEnd w:id="1"/>
      <w:bookmarkEnd w:id="2"/>
      <w:r w:rsidR="006C7EFA">
        <w:rPr>
          <w:rFonts w:ascii="Arial" w:hAnsi="Arial" w:cs="Arial"/>
          <w:bCs/>
          <w:szCs w:val="24"/>
        </w:rPr>
        <w:t>19</w:t>
      </w:r>
      <w:r w:rsidR="006C7EFA" w:rsidRPr="006C7EFA">
        <w:rPr>
          <w:rFonts w:ascii="Arial" w:hAnsi="Arial" w:cs="Arial"/>
          <w:bCs/>
          <w:szCs w:val="24"/>
          <w:vertAlign w:val="superscript"/>
        </w:rPr>
        <w:t>th</w:t>
      </w:r>
      <w:r w:rsidR="006C7EFA">
        <w:rPr>
          <w:rFonts w:ascii="Arial" w:hAnsi="Arial" w:cs="Arial"/>
          <w:bCs/>
          <w:szCs w:val="24"/>
        </w:rPr>
        <w:t xml:space="preserve"> December</w:t>
      </w:r>
      <w:r w:rsidR="006C7EFA" w:rsidRPr="00470E8C">
        <w:rPr>
          <w:rFonts w:ascii="Arial" w:hAnsi="Arial" w:cs="Arial"/>
          <w:bCs/>
          <w:szCs w:val="24"/>
        </w:rPr>
        <w:t xml:space="preserve"> 2025</w:t>
      </w:r>
      <w:r w:rsidR="006C7EFA">
        <w:rPr>
          <w:rFonts w:ascii="Arial" w:hAnsi="Arial" w:cs="Arial"/>
          <w:bCs/>
          <w:szCs w:val="24"/>
        </w:rPr>
        <w:t>.</w:t>
      </w:r>
    </w:p>
    <w:p w14:paraId="4AC26205" w14:textId="43B23EEF" w:rsidR="00C24A45" w:rsidRPr="0065486E" w:rsidRDefault="00E75972" w:rsidP="00C24A45">
      <w:pPr>
        <w:spacing w:after="0" w:line="360" w:lineRule="auto"/>
        <w:ind w:left="1098" w:hanging="378"/>
        <w:jc w:val="both"/>
        <w:rPr>
          <w:rFonts w:ascii="Arial" w:hAnsi="Arial" w:cs="Arial"/>
          <w:b/>
          <w:bCs/>
          <w:sz w:val="24"/>
          <w:szCs w:val="24"/>
        </w:rPr>
      </w:pPr>
      <w:r>
        <w:rPr>
          <w:rFonts w:ascii="Arial" w:hAnsi="Arial" w:cs="Arial"/>
          <w:bCs/>
          <w:sz w:val="24"/>
          <w:szCs w:val="24"/>
        </w:rPr>
        <w:t>8</w:t>
      </w:r>
      <w:r w:rsidRPr="0065486E">
        <w:rPr>
          <w:rFonts w:ascii="Arial" w:hAnsi="Arial" w:cs="Arial"/>
          <w:bCs/>
          <w:sz w:val="24"/>
          <w:szCs w:val="24"/>
        </w:rPr>
        <w:t>.</w:t>
      </w:r>
      <w:bookmarkStart w:id="3" w:name="_Hlk201843127"/>
      <w:r w:rsidR="00C24A45" w:rsidRPr="00C24A45">
        <w:rPr>
          <w:rFonts w:ascii="Arial" w:hAnsi="Arial" w:cs="Arial"/>
          <w:bCs/>
          <w:sz w:val="24"/>
          <w:szCs w:val="24"/>
        </w:rPr>
        <w:t xml:space="preserve"> </w:t>
      </w:r>
      <w:r w:rsidR="00C24A45" w:rsidRPr="00470E8C">
        <w:rPr>
          <w:rFonts w:ascii="Arial" w:hAnsi="Arial" w:cs="Arial"/>
          <w:bCs/>
          <w:sz w:val="24"/>
          <w:szCs w:val="24"/>
        </w:rPr>
        <w:t xml:space="preserve">Quotation will be opened at 11.30 AM on </w:t>
      </w:r>
      <w:r w:rsidR="006C7EFA">
        <w:rPr>
          <w:rFonts w:ascii="Arial" w:hAnsi="Arial" w:cs="Arial"/>
          <w:bCs/>
          <w:sz w:val="24"/>
          <w:szCs w:val="24"/>
        </w:rPr>
        <w:t>19</w:t>
      </w:r>
      <w:r w:rsidR="006C7EFA" w:rsidRPr="006C7EFA">
        <w:rPr>
          <w:rFonts w:ascii="Arial" w:hAnsi="Arial" w:cs="Arial"/>
          <w:bCs/>
          <w:sz w:val="24"/>
          <w:szCs w:val="24"/>
          <w:vertAlign w:val="superscript"/>
        </w:rPr>
        <w:t>th</w:t>
      </w:r>
      <w:r w:rsidR="006C7EFA">
        <w:rPr>
          <w:rFonts w:ascii="Arial" w:hAnsi="Arial" w:cs="Arial"/>
          <w:bCs/>
          <w:sz w:val="24"/>
          <w:szCs w:val="24"/>
        </w:rPr>
        <w:t xml:space="preserve"> December</w:t>
      </w:r>
      <w:r w:rsidR="00C24A45" w:rsidRPr="00470E8C">
        <w:rPr>
          <w:rFonts w:ascii="Arial" w:hAnsi="Arial" w:cs="Arial"/>
          <w:bCs/>
          <w:sz w:val="24"/>
          <w:szCs w:val="24"/>
        </w:rPr>
        <w:t xml:space="preserve"> 2025 in the presence of </w:t>
      </w:r>
      <w:r w:rsidR="00C24A45" w:rsidRPr="00470E8C">
        <w:rPr>
          <w:rFonts w:ascii="Arial" w:hAnsi="Arial" w:cs="Arial"/>
          <w:bCs/>
          <w:sz w:val="24"/>
          <w:szCs w:val="24"/>
          <w:lang w:val="en-IN"/>
        </w:rPr>
        <w:t>bidder rep. who chose to be present and at the sole discretion of purchaser.</w:t>
      </w:r>
    </w:p>
    <w:bookmarkEnd w:id="3"/>
    <w:p w14:paraId="1E373C0D" w14:textId="77777777" w:rsidR="00C24A45" w:rsidRPr="00E77555" w:rsidRDefault="00C24A45" w:rsidP="00C24A45">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48077738"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61757788" w14:textId="77777777" w:rsidR="00C24A45" w:rsidRDefault="00C24A45" w:rsidP="00E75972">
      <w:pPr>
        <w:tabs>
          <w:tab w:val="left" w:pos="7560"/>
          <w:tab w:val="left" w:pos="7590"/>
          <w:tab w:val="left" w:pos="7890"/>
        </w:tabs>
        <w:spacing w:after="0"/>
        <w:rPr>
          <w:rFonts w:ascii="Arial" w:eastAsiaTheme="minorHAnsi" w:hAnsi="Arial" w:cs="Arial"/>
          <w:b/>
          <w:sz w:val="24"/>
          <w:szCs w:val="24"/>
          <w:lang w:val="en-IN"/>
        </w:rPr>
      </w:pPr>
    </w:p>
    <w:p w14:paraId="72779497"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708C4C2E" w14:textId="77777777" w:rsidR="00C24A45" w:rsidRDefault="00C24A45" w:rsidP="00E75972">
      <w:pPr>
        <w:spacing w:after="0"/>
        <w:ind w:left="3600"/>
        <w:jc w:val="right"/>
        <w:rPr>
          <w:rFonts w:ascii="Arial" w:eastAsiaTheme="minorHAnsi" w:hAnsi="Arial" w:cs="Arial"/>
          <w:b/>
          <w:sz w:val="24"/>
          <w:szCs w:val="24"/>
        </w:rPr>
      </w:pPr>
    </w:p>
    <w:p w14:paraId="51536D22" w14:textId="77777777" w:rsidR="000A6CD8" w:rsidRDefault="000A6CD8" w:rsidP="000A6CD8">
      <w:pPr>
        <w:tabs>
          <w:tab w:val="left" w:pos="7560"/>
          <w:tab w:val="left" w:pos="7590"/>
          <w:tab w:val="left" w:pos="7890"/>
        </w:tabs>
        <w:spacing w:after="0"/>
        <w:rPr>
          <w:rFonts w:ascii="Arial" w:eastAsiaTheme="minorHAnsi" w:hAnsi="Arial" w:cs="Arial"/>
          <w:b/>
          <w:sz w:val="24"/>
          <w:szCs w:val="24"/>
          <w:lang w:val="en-IN"/>
        </w:rPr>
      </w:pPr>
      <w:bookmarkStart w:id="4" w:name="_Hlk201841924"/>
      <w:bookmarkStart w:id="5" w:name="_Hlk201843180"/>
      <w:r>
        <w:rPr>
          <w:rFonts w:ascii="Arial" w:eastAsiaTheme="minorHAnsi" w:hAnsi="Arial" w:cs="Arial"/>
          <w:b/>
          <w:sz w:val="24"/>
          <w:szCs w:val="24"/>
          <w:lang w:val="en-IN"/>
        </w:rPr>
        <w:t>If any Query, please contact our Material Manager</w:t>
      </w:r>
    </w:p>
    <w:p w14:paraId="088E84E6" w14:textId="77777777" w:rsidR="000A6CD8" w:rsidRDefault="000A6CD8" w:rsidP="000A6CD8">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7"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8" w:history="1">
        <w:r w:rsidRPr="00600E4E">
          <w:rPr>
            <w:rStyle w:val="Hyperlink"/>
            <w:rFonts w:ascii="Arial" w:eastAsiaTheme="minorHAnsi" w:hAnsi="Arial" w:cs="Arial"/>
            <w:b/>
            <w:sz w:val="24"/>
            <w:szCs w:val="24"/>
          </w:rPr>
          <w:t>bmm@kkcth.org</w:t>
        </w:r>
      </w:hyperlink>
    </w:p>
    <w:p w14:paraId="5E8D3356" w14:textId="77777777" w:rsidR="00C24A45" w:rsidRPr="0009144D" w:rsidRDefault="000A6CD8" w:rsidP="000A6CD8">
      <w:pPr>
        <w:rPr>
          <w:rFonts w:ascii="Arial" w:eastAsiaTheme="minorHAnsi" w:hAnsi="Arial" w:cs="Arial"/>
          <w:b/>
          <w:sz w:val="24"/>
          <w:szCs w:val="24"/>
        </w:rPr>
        <w:sectPr w:rsidR="00C24A45"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9" w:history="1">
        <w:r w:rsidRPr="00600E4E">
          <w:rPr>
            <w:rStyle w:val="Hyperlink"/>
            <w:rFonts w:ascii="Arial" w:eastAsiaTheme="minorHAnsi" w:hAnsi="Arial" w:cs="Arial"/>
            <w:b/>
            <w:sz w:val="24"/>
            <w:szCs w:val="24"/>
          </w:rPr>
          <w:t>childstrustfrandim@kkcth.org</w:t>
        </w:r>
      </w:hyperlink>
      <w:bookmarkEnd w:id="4"/>
      <w:bookmarkEnd w:id="5"/>
    </w:p>
    <w:p w14:paraId="69F74487"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4E0CEA86"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635A5390" w14:textId="77777777" w:rsidTr="00425359">
        <w:trPr>
          <w:cantSplit/>
          <w:trHeight w:val="20"/>
          <w:tblHeader/>
          <w:jc w:val="center"/>
        </w:trPr>
        <w:tc>
          <w:tcPr>
            <w:tcW w:w="560" w:type="dxa"/>
            <w:vMerge w:val="restart"/>
          </w:tcPr>
          <w:p w14:paraId="608DFDB4"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424AD93A"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4C7C630E"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5AF0F9E2"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69AF3F39"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03194BAC"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7C78B06A"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3D14D5C9"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4FEBBD3D" w14:textId="77777777" w:rsidTr="00425359">
        <w:trPr>
          <w:cantSplit/>
          <w:trHeight w:val="20"/>
          <w:tblHeader/>
          <w:jc w:val="center"/>
        </w:trPr>
        <w:tc>
          <w:tcPr>
            <w:tcW w:w="560" w:type="dxa"/>
            <w:vMerge/>
          </w:tcPr>
          <w:p w14:paraId="1B44A976" w14:textId="77777777" w:rsidR="0096102C" w:rsidRPr="002C630F" w:rsidRDefault="0096102C" w:rsidP="00425359">
            <w:pPr>
              <w:pStyle w:val="NoSpacing"/>
              <w:rPr>
                <w:sz w:val="18"/>
                <w:szCs w:val="18"/>
              </w:rPr>
            </w:pPr>
          </w:p>
        </w:tc>
        <w:tc>
          <w:tcPr>
            <w:tcW w:w="2250" w:type="dxa"/>
            <w:vMerge/>
          </w:tcPr>
          <w:p w14:paraId="3425C7CB" w14:textId="77777777" w:rsidR="0096102C" w:rsidRPr="002C630F" w:rsidRDefault="0096102C" w:rsidP="00425359">
            <w:pPr>
              <w:pStyle w:val="NoSpacing"/>
              <w:rPr>
                <w:sz w:val="18"/>
                <w:szCs w:val="18"/>
              </w:rPr>
            </w:pPr>
          </w:p>
        </w:tc>
        <w:tc>
          <w:tcPr>
            <w:tcW w:w="846" w:type="dxa"/>
            <w:vMerge/>
          </w:tcPr>
          <w:p w14:paraId="286E8BDE" w14:textId="77777777" w:rsidR="0096102C" w:rsidRPr="002C630F" w:rsidRDefault="0096102C" w:rsidP="00425359">
            <w:pPr>
              <w:pStyle w:val="NoSpacing"/>
              <w:rPr>
                <w:sz w:val="18"/>
                <w:szCs w:val="18"/>
              </w:rPr>
            </w:pPr>
          </w:p>
        </w:tc>
        <w:tc>
          <w:tcPr>
            <w:tcW w:w="944" w:type="dxa"/>
            <w:vMerge/>
          </w:tcPr>
          <w:p w14:paraId="33F88450" w14:textId="77777777" w:rsidR="0096102C" w:rsidRPr="002C630F" w:rsidRDefault="0096102C" w:rsidP="00425359">
            <w:pPr>
              <w:pStyle w:val="NoSpacing"/>
              <w:rPr>
                <w:sz w:val="18"/>
                <w:szCs w:val="18"/>
              </w:rPr>
            </w:pPr>
          </w:p>
        </w:tc>
        <w:tc>
          <w:tcPr>
            <w:tcW w:w="6254" w:type="dxa"/>
            <w:gridSpan w:val="5"/>
          </w:tcPr>
          <w:p w14:paraId="5FF8C189"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652581C1" w14:textId="77777777" w:rsidR="0096102C" w:rsidRPr="002C630F" w:rsidRDefault="0096102C" w:rsidP="00425359">
            <w:pPr>
              <w:pStyle w:val="NoSpacing"/>
              <w:rPr>
                <w:sz w:val="18"/>
                <w:szCs w:val="18"/>
              </w:rPr>
            </w:pPr>
          </w:p>
        </w:tc>
        <w:tc>
          <w:tcPr>
            <w:tcW w:w="1460" w:type="dxa"/>
            <w:vMerge/>
          </w:tcPr>
          <w:p w14:paraId="6AEFB2E9" w14:textId="77777777" w:rsidR="0096102C" w:rsidRPr="002C630F" w:rsidRDefault="0096102C" w:rsidP="00425359">
            <w:pPr>
              <w:pStyle w:val="NoSpacing"/>
              <w:rPr>
                <w:sz w:val="18"/>
                <w:szCs w:val="18"/>
              </w:rPr>
            </w:pPr>
          </w:p>
        </w:tc>
        <w:tc>
          <w:tcPr>
            <w:tcW w:w="1360" w:type="dxa"/>
            <w:vMerge/>
          </w:tcPr>
          <w:p w14:paraId="08AF80C5" w14:textId="77777777" w:rsidR="0096102C" w:rsidRPr="002C630F" w:rsidRDefault="0096102C" w:rsidP="00425359">
            <w:pPr>
              <w:pStyle w:val="NoSpacing"/>
              <w:rPr>
                <w:sz w:val="18"/>
                <w:szCs w:val="18"/>
              </w:rPr>
            </w:pPr>
          </w:p>
        </w:tc>
      </w:tr>
      <w:tr w:rsidR="0096102C" w:rsidRPr="002C630F" w14:paraId="02B6CBAA" w14:textId="77777777" w:rsidTr="00425359">
        <w:trPr>
          <w:trHeight w:val="800"/>
          <w:tblHeader/>
          <w:jc w:val="center"/>
        </w:trPr>
        <w:tc>
          <w:tcPr>
            <w:tcW w:w="560" w:type="dxa"/>
          </w:tcPr>
          <w:p w14:paraId="21C7A56E"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03221F64"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4F1AFC2B" w14:textId="77777777" w:rsidR="0096102C" w:rsidRPr="002C630F" w:rsidRDefault="0096102C" w:rsidP="00425359">
            <w:pPr>
              <w:pStyle w:val="NoSpacing"/>
              <w:rPr>
                <w:sz w:val="18"/>
                <w:szCs w:val="18"/>
              </w:rPr>
            </w:pPr>
            <w:r w:rsidRPr="002C630F">
              <w:rPr>
                <w:sz w:val="18"/>
                <w:szCs w:val="18"/>
              </w:rPr>
              <w:t>Country of</w:t>
            </w:r>
          </w:p>
          <w:p w14:paraId="5948EA58" w14:textId="77777777" w:rsidR="0096102C" w:rsidRPr="002C630F" w:rsidRDefault="0096102C" w:rsidP="00425359">
            <w:pPr>
              <w:pStyle w:val="NoSpacing"/>
              <w:rPr>
                <w:sz w:val="18"/>
                <w:szCs w:val="18"/>
              </w:rPr>
            </w:pPr>
            <w:r w:rsidRPr="002C630F">
              <w:rPr>
                <w:sz w:val="18"/>
                <w:szCs w:val="18"/>
              </w:rPr>
              <w:t>origin</w:t>
            </w:r>
          </w:p>
        </w:tc>
        <w:tc>
          <w:tcPr>
            <w:tcW w:w="944" w:type="dxa"/>
          </w:tcPr>
          <w:p w14:paraId="5D5311F3"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56E48B44"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18BF9070" w14:textId="77777777" w:rsidR="0096102C" w:rsidRPr="002C630F" w:rsidRDefault="0096102C" w:rsidP="00425359">
            <w:pPr>
              <w:pStyle w:val="NoSpacing"/>
              <w:rPr>
                <w:sz w:val="18"/>
                <w:szCs w:val="18"/>
              </w:rPr>
            </w:pPr>
            <w:r w:rsidRPr="002C630F">
              <w:rPr>
                <w:sz w:val="18"/>
                <w:szCs w:val="18"/>
              </w:rPr>
              <w:t>(a)</w:t>
            </w:r>
          </w:p>
        </w:tc>
        <w:tc>
          <w:tcPr>
            <w:tcW w:w="1087" w:type="dxa"/>
          </w:tcPr>
          <w:p w14:paraId="0814DF46" w14:textId="77777777" w:rsidR="0096102C" w:rsidRPr="002C630F" w:rsidRDefault="0096102C" w:rsidP="00425359">
            <w:pPr>
              <w:pStyle w:val="NoSpacing"/>
              <w:rPr>
                <w:sz w:val="18"/>
                <w:szCs w:val="18"/>
              </w:rPr>
            </w:pPr>
            <w:r w:rsidRPr="002C630F">
              <w:rPr>
                <w:sz w:val="18"/>
                <w:szCs w:val="18"/>
              </w:rPr>
              <w:t>Packing</w:t>
            </w:r>
          </w:p>
          <w:p w14:paraId="23C637F4" w14:textId="77777777" w:rsidR="0096102C" w:rsidRPr="002C630F" w:rsidRDefault="0096102C" w:rsidP="00425359">
            <w:pPr>
              <w:pStyle w:val="NoSpacing"/>
              <w:rPr>
                <w:sz w:val="18"/>
                <w:szCs w:val="18"/>
              </w:rPr>
            </w:pPr>
            <w:r w:rsidRPr="002C630F">
              <w:rPr>
                <w:sz w:val="18"/>
                <w:szCs w:val="18"/>
              </w:rPr>
              <w:t>&amp; forwarding</w:t>
            </w:r>
          </w:p>
          <w:p w14:paraId="065D55F9" w14:textId="77777777" w:rsidR="0096102C" w:rsidRPr="002C630F" w:rsidRDefault="0096102C" w:rsidP="00425359">
            <w:pPr>
              <w:pStyle w:val="NoSpacing"/>
              <w:rPr>
                <w:sz w:val="18"/>
                <w:szCs w:val="18"/>
              </w:rPr>
            </w:pPr>
          </w:p>
          <w:p w14:paraId="45B7EC20" w14:textId="77777777" w:rsidR="0096102C" w:rsidRPr="002C630F" w:rsidRDefault="0096102C" w:rsidP="00425359">
            <w:pPr>
              <w:pStyle w:val="NoSpacing"/>
              <w:rPr>
                <w:sz w:val="18"/>
                <w:szCs w:val="18"/>
              </w:rPr>
            </w:pPr>
            <w:r w:rsidRPr="002C630F">
              <w:rPr>
                <w:sz w:val="18"/>
                <w:szCs w:val="18"/>
              </w:rPr>
              <w:t>(b)</w:t>
            </w:r>
          </w:p>
        </w:tc>
        <w:tc>
          <w:tcPr>
            <w:tcW w:w="1775" w:type="dxa"/>
          </w:tcPr>
          <w:p w14:paraId="3BEA6A15"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2AF47508"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7F3A7FBB" w14:textId="77777777" w:rsidR="0096102C" w:rsidRPr="002C630F" w:rsidRDefault="0096102C" w:rsidP="00425359">
            <w:pPr>
              <w:pStyle w:val="NoSpacing"/>
              <w:rPr>
                <w:sz w:val="18"/>
                <w:szCs w:val="18"/>
              </w:rPr>
            </w:pPr>
            <w:r>
              <w:rPr>
                <w:sz w:val="18"/>
                <w:szCs w:val="18"/>
              </w:rPr>
              <w:t>€</w:t>
            </w:r>
          </w:p>
        </w:tc>
        <w:tc>
          <w:tcPr>
            <w:tcW w:w="984" w:type="dxa"/>
          </w:tcPr>
          <w:p w14:paraId="0243223F" w14:textId="77777777" w:rsidR="0096102C" w:rsidRPr="002C630F" w:rsidRDefault="0096102C" w:rsidP="00425359">
            <w:pPr>
              <w:pStyle w:val="NoSpacing"/>
              <w:rPr>
                <w:sz w:val="18"/>
                <w:szCs w:val="18"/>
              </w:rPr>
            </w:pPr>
            <w:r w:rsidRPr="002C630F">
              <w:rPr>
                <w:sz w:val="18"/>
                <w:szCs w:val="18"/>
              </w:rPr>
              <w:t xml:space="preserve">Incidental services </w:t>
            </w:r>
          </w:p>
          <w:p w14:paraId="6485815C" w14:textId="77777777" w:rsidR="0096102C" w:rsidRPr="002C630F" w:rsidRDefault="0096102C" w:rsidP="00425359">
            <w:pPr>
              <w:pStyle w:val="NoSpacing"/>
              <w:rPr>
                <w:sz w:val="18"/>
                <w:szCs w:val="18"/>
              </w:rPr>
            </w:pPr>
            <w:r w:rsidRPr="002C630F">
              <w:rPr>
                <w:sz w:val="18"/>
                <w:szCs w:val="18"/>
              </w:rPr>
              <w:t>(d)</w:t>
            </w:r>
          </w:p>
        </w:tc>
        <w:tc>
          <w:tcPr>
            <w:tcW w:w="919" w:type="dxa"/>
          </w:tcPr>
          <w:p w14:paraId="70C08249" w14:textId="77777777" w:rsidR="0096102C" w:rsidRPr="002C630F" w:rsidRDefault="0096102C" w:rsidP="00425359">
            <w:pPr>
              <w:pStyle w:val="NoSpacing"/>
              <w:rPr>
                <w:sz w:val="18"/>
                <w:szCs w:val="18"/>
              </w:rPr>
            </w:pPr>
            <w:r w:rsidRPr="002C630F">
              <w:rPr>
                <w:sz w:val="18"/>
                <w:szCs w:val="18"/>
              </w:rPr>
              <w:t>Customs duty</w:t>
            </w:r>
          </w:p>
          <w:p w14:paraId="24530F86" w14:textId="77777777" w:rsidR="0096102C" w:rsidRPr="002C630F" w:rsidRDefault="0096102C" w:rsidP="00425359">
            <w:pPr>
              <w:pStyle w:val="NoSpacing"/>
              <w:rPr>
                <w:sz w:val="18"/>
                <w:szCs w:val="18"/>
              </w:rPr>
            </w:pPr>
          </w:p>
          <w:p w14:paraId="21875BD4" w14:textId="77777777" w:rsidR="0096102C" w:rsidRPr="002C630F" w:rsidRDefault="0096102C" w:rsidP="00425359">
            <w:pPr>
              <w:pStyle w:val="NoSpacing"/>
              <w:rPr>
                <w:sz w:val="18"/>
                <w:szCs w:val="18"/>
              </w:rPr>
            </w:pPr>
          </w:p>
          <w:p w14:paraId="60DA86D1" w14:textId="77777777" w:rsidR="0096102C" w:rsidRPr="002C630F" w:rsidRDefault="0096102C" w:rsidP="00425359">
            <w:pPr>
              <w:pStyle w:val="NoSpacing"/>
              <w:rPr>
                <w:sz w:val="18"/>
                <w:szCs w:val="18"/>
              </w:rPr>
            </w:pPr>
            <w:r>
              <w:rPr>
                <w:sz w:val="18"/>
                <w:szCs w:val="18"/>
              </w:rPr>
              <w:t>(e)</w:t>
            </w:r>
          </w:p>
        </w:tc>
        <w:tc>
          <w:tcPr>
            <w:tcW w:w="1055" w:type="dxa"/>
          </w:tcPr>
          <w:p w14:paraId="3A72DF9C" w14:textId="77777777" w:rsidR="0096102C" w:rsidRPr="002C630F" w:rsidRDefault="0096102C" w:rsidP="00425359">
            <w:pPr>
              <w:pStyle w:val="NoSpacing"/>
              <w:rPr>
                <w:sz w:val="18"/>
                <w:szCs w:val="18"/>
              </w:rPr>
            </w:pPr>
            <w:r w:rsidRPr="002C630F">
              <w:rPr>
                <w:sz w:val="18"/>
                <w:szCs w:val="18"/>
              </w:rPr>
              <w:t>Unit price</w:t>
            </w:r>
          </w:p>
          <w:p w14:paraId="63F93BC9" w14:textId="77777777" w:rsidR="0096102C" w:rsidRPr="002C630F" w:rsidRDefault="0096102C" w:rsidP="00425359">
            <w:pPr>
              <w:pStyle w:val="NoSpacing"/>
              <w:rPr>
                <w:sz w:val="18"/>
                <w:szCs w:val="18"/>
              </w:rPr>
            </w:pPr>
          </w:p>
          <w:p w14:paraId="6B777F3C" w14:textId="77777777" w:rsidR="0096102C" w:rsidRPr="002C630F" w:rsidRDefault="0096102C" w:rsidP="00425359">
            <w:pPr>
              <w:pStyle w:val="NoSpacing"/>
              <w:rPr>
                <w:sz w:val="18"/>
                <w:szCs w:val="18"/>
              </w:rPr>
            </w:pPr>
          </w:p>
          <w:p w14:paraId="62590C3E" w14:textId="77777777" w:rsidR="0096102C" w:rsidRPr="002C630F" w:rsidRDefault="0096102C" w:rsidP="00425359">
            <w:pPr>
              <w:pStyle w:val="NoSpacing"/>
              <w:rPr>
                <w:sz w:val="18"/>
                <w:szCs w:val="18"/>
              </w:rPr>
            </w:pPr>
          </w:p>
          <w:p w14:paraId="0D3792A6"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2801A1E7"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61ACEC37" w14:textId="77777777" w:rsidR="0096102C" w:rsidRPr="002C630F" w:rsidRDefault="0096102C" w:rsidP="00425359">
            <w:pPr>
              <w:pStyle w:val="NoSpacing"/>
              <w:rPr>
                <w:sz w:val="18"/>
                <w:szCs w:val="18"/>
              </w:rPr>
            </w:pPr>
            <w:r w:rsidRPr="002C630F">
              <w:rPr>
                <w:sz w:val="18"/>
                <w:szCs w:val="18"/>
              </w:rPr>
              <w:t>(4 x 6)</w:t>
            </w:r>
          </w:p>
        </w:tc>
        <w:tc>
          <w:tcPr>
            <w:tcW w:w="1360" w:type="dxa"/>
          </w:tcPr>
          <w:p w14:paraId="41EED6E4"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4F7CBC50" w14:textId="77777777" w:rsidTr="00425359">
        <w:trPr>
          <w:trHeight w:val="160"/>
          <w:tblHeader/>
          <w:jc w:val="center"/>
        </w:trPr>
        <w:tc>
          <w:tcPr>
            <w:tcW w:w="560" w:type="dxa"/>
            <w:vAlign w:val="center"/>
          </w:tcPr>
          <w:p w14:paraId="39AFDC46"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2AA24705" w14:textId="77777777" w:rsidR="0096102C" w:rsidRPr="00D51C68" w:rsidRDefault="00BF0E3B" w:rsidP="00BF0E3B">
            <w:pPr>
              <w:pStyle w:val="NoSpacing"/>
              <w:rPr>
                <w:sz w:val="18"/>
                <w:szCs w:val="18"/>
              </w:rPr>
            </w:pPr>
            <w:r w:rsidRPr="00BF0E3B">
              <w:rPr>
                <w:sz w:val="18"/>
                <w:szCs w:val="18"/>
              </w:rPr>
              <w:t>Deep Freezer -40°C</w:t>
            </w:r>
            <w:r>
              <w:rPr>
                <w:sz w:val="18"/>
                <w:szCs w:val="18"/>
              </w:rPr>
              <w:t xml:space="preserve"> as per specification</w:t>
            </w:r>
          </w:p>
        </w:tc>
        <w:tc>
          <w:tcPr>
            <w:tcW w:w="846" w:type="dxa"/>
            <w:vAlign w:val="center"/>
          </w:tcPr>
          <w:p w14:paraId="2E8B5047"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319375E2" w14:textId="77777777" w:rsidR="0096102C" w:rsidRPr="002C06F0" w:rsidRDefault="0096102C" w:rsidP="00425359">
            <w:pPr>
              <w:pStyle w:val="NoSpacing"/>
              <w:jc w:val="center"/>
              <w:rPr>
                <w:sz w:val="18"/>
                <w:szCs w:val="18"/>
              </w:rPr>
            </w:pPr>
          </w:p>
        </w:tc>
        <w:tc>
          <w:tcPr>
            <w:tcW w:w="1489" w:type="dxa"/>
          </w:tcPr>
          <w:p w14:paraId="011E1A86" w14:textId="77777777" w:rsidR="0096102C" w:rsidRPr="00597E26" w:rsidRDefault="0096102C" w:rsidP="00425359">
            <w:pPr>
              <w:pStyle w:val="NoSpacing"/>
              <w:spacing w:line="276" w:lineRule="auto"/>
              <w:rPr>
                <w:sz w:val="20"/>
                <w:szCs w:val="20"/>
              </w:rPr>
            </w:pPr>
          </w:p>
        </w:tc>
        <w:tc>
          <w:tcPr>
            <w:tcW w:w="1087" w:type="dxa"/>
          </w:tcPr>
          <w:p w14:paraId="7AEC3BBA" w14:textId="77777777" w:rsidR="0096102C" w:rsidRPr="00597E26" w:rsidRDefault="0096102C" w:rsidP="00425359">
            <w:pPr>
              <w:pStyle w:val="NoSpacing"/>
              <w:spacing w:line="276" w:lineRule="auto"/>
              <w:rPr>
                <w:sz w:val="20"/>
                <w:szCs w:val="20"/>
              </w:rPr>
            </w:pPr>
          </w:p>
        </w:tc>
        <w:tc>
          <w:tcPr>
            <w:tcW w:w="1775" w:type="dxa"/>
          </w:tcPr>
          <w:p w14:paraId="53BC3F7D" w14:textId="77777777" w:rsidR="0096102C" w:rsidRPr="00597E26" w:rsidRDefault="0096102C" w:rsidP="00425359">
            <w:pPr>
              <w:pStyle w:val="NoSpacing"/>
              <w:spacing w:line="276" w:lineRule="auto"/>
              <w:rPr>
                <w:sz w:val="20"/>
                <w:szCs w:val="20"/>
              </w:rPr>
            </w:pPr>
          </w:p>
        </w:tc>
        <w:tc>
          <w:tcPr>
            <w:tcW w:w="984" w:type="dxa"/>
          </w:tcPr>
          <w:p w14:paraId="77DC7998" w14:textId="77777777" w:rsidR="0096102C" w:rsidRPr="00597E26" w:rsidRDefault="0096102C" w:rsidP="00425359">
            <w:pPr>
              <w:pStyle w:val="NoSpacing"/>
              <w:spacing w:line="276" w:lineRule="auto"/>
              <w:rPr>
                <w:sz w:val="20"/>
                <w:szCs w:val="20"/>
              </w:rPr>
            </w:pPr>
          </w:p>
        </w:tc>
        <w:tc>
          <w:tcPr>
            <w:tcW w:w="919" w:type="dxa"/>
          </w:tcPr>
          <w:p w14:paraId="6031BE98" w14:textId="77777777" w:rsidR="0096102C" w:rsidRPr="00597E26" w:rsidRDefault="0096102C" w:rsidP="00425359">
            <w:pPr>
              <w:pStyle w:val="NoSpacing"/>
              <w:spacing w:line="276" w:lineRule="auto"/>
              <w:rPr>
                <w:sz w:val="20"/>
                <w:szCs w:val="20"/>
              </w:rPr>
            </w:pPr>
          </w:p>
        </w:tc>
        <w:tc>
          <w:tcPr>
            <w:tcW w:w="1055" w:type="dxa"/>
          </w:tcPr>
          <w:p w14:paraId="6F69A927" w14:textId="77777777" w:rsidR="0096102C" w:rsidRPr="00BD5158" w:rsidRDefault="0096102C" w:rsidP="00425359">
            <w:pPr>
              <w:pStyle w:val="NoSpacing"/>
              <w:rPr>
                <w:sz w:val="18"/>
                <w:szCs w:val="18"/>
              </w:rPr>
            </w:pPr>
          </w:p>
        </w:tc>
        <w:tc>
          <w:tcPr>
            <w:tcW w:w="1460" w:type="dxa"/>
          </w:tcPr>
          <w:p w14:paraId="438B3880" w14:textId="77777777" w:rsidR="0096102C" w:rsidRPr="00BD5158" w:rsidRDefault="0096102C" w:rsidP="00425359">
            <w:pPr>
              <w:pStyle w:val="NoSpacing"/>
              <w:rPr>
                <w:sz w:val="18"/>
                <w:szCs w:val="18"/>
              </w:rPr>
            </w:pPr>
          </w:p>
        </w:tc>
        <w:tc>
          <w:tcPr>
            <w:tcW w:w="1360" w:type="dxa"/>
          </w:tcPr>
          <w:p w14:paraId="4F035FBD" w14:textId="77777777" w:rsidR="0096102C" w:rsidRPr="00BD5158" w:rsidRDefault="0096102C" w:rsidP="00425359">
            <w:pPr>
              <w:pStyle w:val="NoSpacing"/>
              <w:rPr>
                <w:sz w:val="18"/>
                <w:szCs w:val="18"/>
              </w:rPr>
            </w:pPr>
          </w:p>
        </w:tc>
      </w:tr>
    </w:tbl>
    <w:p w14:paraId="7F511D0E" w14:textId="77777777" w:rsidR="0096102C" w:rsidRDefault="0096102C" w:rsidP="0096102C">
      <w:pPr>
        <w:spacing w:after="0" w:line="360" w:lineRule="auto"/>
        <w:rPr>
          <w:rFonts w:ascii="Times New Roman" w:hAnsi="Times New Roman"/>
          <w:b/>
          <w:bCs/>
        </w:rPr>
      </w:pPr>
    </w:p>
    <w:p w14:paraId="65D493AD"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27323BC6"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BF0E3B" w:rsidRPr="00BF0E3B">
        <w:rPr>
          <w:rFonts w:ascii="Times New Roman" w:hAnsi="Times New Roman" w:cs="Times New Roman"/>
          <w:sz w:val="18"/>
          <w:szCs w:val="18"/>
        </w:rPr>
        <w:t>Deep Freezer -40°C</w:t>
      </w:r>
      <w:r w:rsidR="00BF0E3B">
        <w:rPr>
          <w:sz w:val="18"/>
          <w:szCs w:val="18"/>
        </w:rPr>
        <w:t xml:space="preserve"> as</w:t>
      </w:r>
      <w:r w:rsidRPr="00D30185">
        <w:rPr>
          <w:rFonts w:ascii="Times New Roman" w:eastAsia="Arial" w:hAnsi="Times New Roman" w:cs="Times New Roman"/>
          <w:sz w:val="18"/>
          <w:szCs w:val="18"/>
          <w:lang w:eastAsia="ar-SA"/>
        </w:rPr>
        <w:t xml:space="preserve">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4D2BF24C"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29FB1F82"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BF0E3B" w:rsidRPr="00BF0E3B">
        <w:rPr>
          <w:rFonts w:ascii="Times New Roman" w:hAnsi="Times New Roman" w:cs="Times New Roman"/>
          <w:sz w:val="18"/>
          <w:szCs w:val="18"/>
        </w:rPr>
        <w:t>Deep Freezer -40°C</w:t>
      </w:r>
      <w:r w:rsidR="00BF0E3B">
        <w:rPr>
          <w:sz w:val="18"/>
          <w:szCs w:val="18"/>
        </w:rPr>
        <w:t xml:space="preserve"> 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p>
    <w:p w14:paraId="21F48629" w14:textId="77777777" w:rsidR="00E75972" w:rsidRDefault="00E75972" w:rsidP="00E75972">
      <w:pPr>
        <w:spacing w:after="0" w:line="360" w:lineRule="auto"/>
        <w:rPr>
          <w:rFonts w:ascii="Times New Roman" w:hAnsi="Times New Roman"/>
          <w:b/>
          <w:sz w:val="18"/>
          <w:szCs w:val="16"/>
          <w:u w:val="single"/>
        </w:rPr>
      </w:pPr>
    </w:p>
    <w:p w14:paraId="3CCB94C2"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6916A35A" w14:textId="77777777" w:rsidR="00E75972" w:rsidRDefault="00E75972" w:rsidP="00E75972">
      <w:pPr>
        <w:snapToGrid w:val="0"/>
        <w:spacing w:after="0" w:line="360" w:lineRule="auto"/>
        <w:rPr>
          <w:rFonts w:ascii="Times New Roman" w:hAnsi="Times New Roman"/>
          <w:sz w:val="4"/>
          <w:szCs w:val="16"/>
        </w:rPr>
      </w:pPr>
    </w:p>
    <w:p w14:paraId="24859B79"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34AA3A63"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018EC21C"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5CB94CFD"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4BCB752E" w14:textId="77777777" w:rsidR="00E75972" w:rsidRDefault="00E75972" w:rsidP="00E75972">
      <w:pPr>
        <w:spacing w:after="0" w:line="360" w:lineRule="auto"/>
        <w:rPr>
          <w:rFonts w:ascii="Times New Roman" w:hAnsi="Times New Roman"/>
          <w:sz w:val="18"/>
          <w:szCs w:val="16"/>
        </w:rPr>
      </w:pPr>
    </w:p>
    <w:p w14:paraId="575B40E6"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62D59391"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368AFD9D"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0D304502"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0FD41075" w14:textId="77777777" w:rsidR="0096102C"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55880ADB" w14:textId="77777777" w:rsidR="0096102C" w:rsidRDefault="0096102C" w:rsidP="0096102C">
      <w:pPr>
        <w:pStyle w:val="DefaultText"/>
        <w:tabs>
          <w:tab w:val="left" w:pos="540"/>
        </w:tabs>
        <w:spacing w:line="360" w:lineRule="auto"/>
        <w:jc w:val="center"/>
        <w:rPr>
          <w:rFonts w:ascii="Arial" w:hAnsi="Arial" w:cs="Arial"/>
          <w:b/>
          <w:szCs w:val="24"/>
          <w:u w:val="single"/>
          <w:lang w:val="en-IN"/>
        </w:rPr>
      </w:pPr>
    </w:p>
    <w:p w14:paraId="5F154FCB" w14:textId="77777777" w:rsidR="00FF75CF" w:rsidRDefault="00FF75CF" w:rsidP="00FF75CF">
      <w:pPr>
        <w:pStyle w:val="TableParagraph"/>
        <w:spacing w:before="0" w:after="240"/>
        <w:ind w:left="85"/>
        <w:jc w:val="center"/>
        <w:rPr>
          <w:rFonts w:ascii="Arial" w:hAnsi="Arial" w:cs="Arial"/>
          <w:b/>
          <w:w w:val="105"/>
          <w:sz w:val="24"/>
          <w:szCs w:val="24"/>
          <w:u w:val="single"/>
        </w:rPr>
      </w:pPr>
      <w:r w:rsidRPr="00FF75CF">
        <w:rPr>
          <w:rFonts w:ascii="Arial" w:hAnsi="Arial" w:cs="Arial"/>
          <w:b/>
          <w:w w:val="105"/>
          <w:sz w:val="24"/>
          <w:szCs w:val="24"/>
          <w:u w:val="single"/>
        </w:rPr>
        <w:t>TECHNICAL SPECIFICATION FOR DEEP FREEZER</w:t>
      </w:r>
      <w:r>
        <w:rPr>
          <w:rFonts w:ascii="Arial" w:hAnsi="Arial" w:cs="Arial"/>
          <w:b/>
          <w:w w:val="105"/>
          <w:sz w:val="24"/>
          <w:szCs w:val="24"/>
          <w:u w:val="single"/>
        </w:rPr>
        <w:t xml:space="preserve"> -40°C</w:t>
      </w:r>
    </w:p>
    <w:p w14:paraId="4FA30F9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Capacity: 170 to 200 </w:t>
      </w:r>
      <w:r w:rsidR="00205099" w:rsidRPr="009A1B8F">
        <w:rPr>
          <w:rFonts w:ascii="Arial" w:hAnsi="Arial" w:cs="Arial"/>
          <w:b/>
          <w:bCs/>
          <w:sz w:val="24"/>
          <w:szCs w:val="24"/>
        </w:rPr>
        <w:t>liters</w:t>
      </w:r>
      <w:r w:rsidRPr="009A1B8F">
        <w:rPr>
          <w:rFonts w:ascii="Arial" w:hAnsi="Arial" w:cs="Arial"/>
          <w:b/>
          <w:bCs/>
          <w:sz w:val="24"/>
          <w:szCs w:val="24"/>
        </w:rPr>
        <w:t xml:space="preserve"> </w:t>
      </w:r>
    </w:p>
    <w:p w14:paraId="3D99DC76"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Temperature Range (in degree Celsius): -30 to -40  </w:t>
      </w:r>
    </w:p>
    <w:p w14:paraId="52AB7514"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Outer material: Rust free material </w:t>
      </w:r>
    </w:p>
    <w:p w14:paraId="16B774C8"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Stainless steel inner chamber with shelves. </w:t>
      </w:r>
    </w:p>
    <w:p w14:paraId="1707E171"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Shelves: Stainless steel, anti-corrosive and anti-rust </w:t>
      </w:r>
    </w:p>
    <w:p w14:paraId="24607C27"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Each shelf should have separate inner door: prevent loss of chillness.</w:t>
      </w:r>
    </w:p>
    <w:p w14:paraId="24879E50"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Castor wheels for easy movement.</w:t>
      </w:r>
    </w:p>
    <w:p w14:paraId="01D13B1B"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Uniformity of temperature in each shelf: within: ± 3 degrees Celsius or better </w:t>
      </w:r>
    </w:p>
    <w:p w14:paraId="52D53EB1"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Temperature Accuracy: within: ± 3 degrees Celsius or better</w:t>
      </w:r>
    </w:p>
    <w:p w14:paraId="59D2FBDF"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Digital Temperature display.</w:t>
      </w:r>
    </w:p>
    <w:p w14:paraId="0E157640"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Continuous temperature monitoring: Circular Chart Recorder</w:t>
      </w:r>
    </w:p>
    <w:p w14:paraId="68663FBA"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Both visual and audible alarm when temperature drops.</w:t>
      </w:r>
    </w:p>
    <w:p w14:paraId="35A7B18A"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Cascade Refrigeration System for better and efficient cooling.</w:t>
      </w:r>
    </w:p>
    <w:p w14:paraId="7D52D558"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Low noi</w:t>
      </w:r>
      <w:r w:rsidR="00DE6609" w:rsidRPr="009A1B8F">
        <w:rPr>
          <w:rFonts w:ascii="Arial" w:hAnsi="Arial" w:cs="Arial"/>
          <w:b/>
          <w:bCs/>
          <w:sz w:val="24"/>
          <w:szCs w:val="24"/>
        </w:rPr>
        <w:t xml:space="preserve">se compressor </w:t>
      </w:r>
      <w:r w:rsidR="00DE6609" w:rsidRPr="009A1B8F">
        <w:rPr>
          <w:rFonts w:ascii="Arial" w:hAnsi="Arial" w:cs="Arial"/>
          <w:b/>
          <w:bCs/>
          <w:sz w:val="24"/>
          <w:szCs w:val="24"/>
          <w:highlight w:val="yellow"/>
        </w:rPr>
        <w:t>with 10 years warranty.</w:t>
      </w:r>
    </w:p>
    <w:p w14:paraId="6DCF857B"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Refrigerants used must be </w:t>
      </w:r>
      <w:proofErr w:type="gramStart"/>
      <w:r w:rsidRPr="009A1B8F">
        <w:rPr>
          <w:rFonts w:ascii="Arial" w:hAnsi="Arial" w:cs="Arial"/>
          <w:b/>
          <w:bCs/>
          <w:sz w:val="24"/>
          <w:szCs w:val="24"/>
        </w:rPr>
        <w:t>environment</w:t>
      </w:r>
      <w:proofErr w:type="gramEnd"/>
      <w:r w:rsidRPr="009A1B8F">
        <w:rPr>
          <w:rFonts w:ascii="Arial" w:hAnsi="Arial" w:cs="Arial"/>
          <w:b/>
          <w:bCs/>
          <w:sz w:val="24"/>
          <w:szCs w:val="24"/>
        </w:rPr>
        <w:t xml:space="preserve"> friendly.</w:t>
      </w:r>
    </w:p>
    <w:p w14:paraId="4D40AAE8"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No condensation inside the chamber </w:t>
      </w:r>
    </w:p>
    <w:p w14:paraId="44E95D6C"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Function in room temperature maintained at blood bank (22 to 28 degree Celsius) </w:t>
      </w:r>
    </w:p>
    <w:p w14:paraId="47B1DB97"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Electric power: Operate at 220-240 V, </w:t>
      </w:r>
    </w:p>
    <w:p w14:paraId="0D420427"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 xml:space="preserve">Inbuilt Electrical Safety system to prevent short </w:t>
      </w:r>
      <w:proofErr w:type="gramStart"/>
      <w:r w:rsidRPr="009A1B8F">
        <w:rPr>
          <w:rFonts w:ascii="Arial" w:hAnsi="Arial" w:cs="Arial"/>
          <w:b/>
          <w:bCs/>
          <w:sz w:val="24"/>
          <w:szCs w:val="24"/>
        </w:rPr>
        <w:t>circuit</w:t>
      </w:r>
      <w:proofErr w:type="gramEnd"/>
    </w:p>
    <w:p w14:paraId="38A60CE8" w14:textId="77777777" w:rsidR="0059758A" w:rsidRPr="009A1B8F" w:rsidRDefault="0059758A" w:rsidP="0059758A">
      <w:pPr>
        <w:pStyle w:val="ListParagraph"/>
        <w:numPr>
          <w:ilvl w:val="0"/>
          <w:numId w:val="11"/>
        </w:numPr>
        <w:spacing w:after="160" w:line="360" w:lineRule="auto"/>
        <w:rPr>
          <w:rFonts w:ascii="Arial" w:hAnsi="Arial" w:cs="Arial"/>
          <w:b/>
          <w:bCs/>
          <w:sz w:val="24"/>
          <w:szCs w:val="24"/>
        </w:rPr>
      </w:pPr>
      <w:r w:rsidRPr="009A1B8F">
        <w:rPr>
          <w:rFonts w:ascii="Arial" w:hAnsi="Arial" w:cs="Arial"/>
          <w:b/>
          <w:bCs/>
          <w:sz w:val="24"/>
          <w:szCs w:val="24"/>
        </w:rPr>
        <w:t>Automatic Voltage Stabilizer.</w:t>
      </w:r>
    </w:p>
    <w:p w14:paraId="5549F7B9"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11B14D13"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59E695B6"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7E0A4FB7"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lastRenderedPageBreak/>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6CA10F32" w14:textId="77777777" w:rsidR="002E5C69" w:rsidRPr="00914F63" w:rsidRDefault="002E5C69" w:rsidP="002E5C69">
      <w:pPr>
        <w:spacing w:line="360" w:lineRule="auto"/>
        <w:jc w:val="right"/>
        <w:rPr>
          <w:rFonts w:ascii="Arial" w:hAnsi="Arial" w:cs="Arial"/>
          <w:b/>
          <w:sz w:val="24"/>
          <w:szCs w:val="24"/>
        </w:rPr>
      </w:pPr>
      <w:r w:rsidRPr="00914F63">
        <w:rPr>
          <w:rFonts w:ascii="Arial" w:hAnsi="Arial" w:cs="Arial"/>
          <w:b/>
          <w:sz w:val="24"/>
          <w:szCs w:val="24"/>
        </w:rPr>
        <w:lastRenderedPageBreak/>
        <w:t>Annexure II</w:t>
      </w:r>
    </w:p>
    <w:p w14:paraId="79D0EAC5"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7A0EE00F" w14:textId="77777777" w:rsidTr="003E39F4">
        <w:trPr>
          <w:cantSplit/>
          <w:trHeight w:val="457"/>
        </w:trPr>
        <w:tc>
          <w:tcPr>
            <w:tcW w:w="893" w:type="dxa"/>
            <w:vAlign w:val="center"/>
          </w:tcPr>
          <w:p w14:paraId="5ECB8046"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4004EF3F"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185B1A5B"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07FD4F6A" w14:textId="77777777" w:rsidTr="003E39F4">
        <w:tc>
          <w:tcPr>
            <w:tcW w:w="893" w:type="dxa"/>
            <w:vAlign w:val="center"/>
          </w:tcPr>
          <w:p w14:paraId="27B698D6"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2312071C"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w:t>
            </w:r>
            <w:proofErr w:type="spellStart"/>
            <w:r>
              <w:rPr>
                <w:rFonts w:ascii="Arial" w:hAnsi="Arial" w:cs="Arial"/>
                <w:sz w:val="24"/>
                <w:szCs w:val="24"/>
              </w:rPr>
              <w:t>Kamakoti</w:t>
            </w:r>
            <w:proofErr w:type="spellEnd"/>
            <w:r>
              <w:rPr>
                <w:rFonts w:ascii="Arial" w:hAnsi="Arial" w:cs="Arial"/>
                <w:sz w:val="24"/>
                <w:szCs w:val="24"/>
              </w:rPr>
              <w:t xml:space="preserve"> </w:t>
            </w:r>
            <w:r w:rsidR="00C51C0B">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05A78DF3"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1BDC4876" w14:textId="77777777" w:rsidR="00205099" w:rsidRPr="002E5C69" w:rsidRDefault="00205099" w:rsidP="002E5C69">
      <w:pPr>
        <w:spacing w:after="160" w:line="259" w:lineRule="auto"/>
        <w:rPr>
          <w:rFonts w:ascii="Arial" w:hAnsi="Arial" w:cs="Arial"/>
          <w:b/>
          <w:sz w:val="24"/>
          <w:szCs w:val="24"/>
          <w:lang w:val="en-IN"/>
        </w:rPr>
      </w:pPr>
    </w:p>
    <w:sectPr w:rsidR="00205099"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0A11FBB"/>
    <w:multiLevelType w:val="hybridMultilevel"/>
    <w:tmpl w:val="85D4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27716855">
    <w:abstractNumId w:val="9"/>
  </w:num>
  <w:num w:numId="2" w16cid:durableId="824709093">
    <w:abstractNumId w:val="10"/>
  </w:num>
  <w:num w:numId="3" w16cid:durableId="754015595">
    <w:abstractNumId w:val="2"/>
  </w:num>
  <w:num w:numId="4" w16cid:durableId="1719091112">
    <w:abstractNumId w:val="4"/>
  </w:num>
  <w:num w:numId="5" w16cid:durableId="1535846682">
    <w:abstractNumId w:val="5"/>
  </w:num>
  <w:num w:numId="6" w16cid:durableId="1349336620">
    <w:abstractNumId w:val="8"/>
  </w:num>
  <w:num w:numId="7" w16cid:durableId="2061976870">
    <w:abstractNumId w:val="3"/>
  </w:num>
  <w:num w:numId="8" w16cid:durableId="1198129474">
    <w:abstractNumId w:val="1"/>
  </w:num>
  <w:num w:numId="9" w16cid:durableId="1550531404">
    <w:abstractNumId w:val="6"/>
  </w:num>
  <w:num w:numId="10" w16cid:durableId="862743218">
    <w:abstractNumId w:val="0"/>
  </w:num>
  <w:num w:numId="11" w16cid:durableId="200469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51333"/>
    <w:rsid w:val="000809A0"/>
    <w:rsid w:val="00095958"/>
    <w:rsid w:val="000A6CD8"/>
    <w:rsid w:val="00205099"/>
    <w:rsid w:val="00213832"/>
    <w:rsid w:val="002E147F"/>
    <w:rsid w:val="002E5C69"/>
    <w:rsid w:val="002F1370"/>
    <w:rsid w:val="0035233D"/>
    <w:rsid w:val="003E39F4"/>
    <w:rsid w:val="00433C02"/>
    <w:rsid w:val="0059758A"/>
    <w:rsid w:val="0062517A"/>
    <w:rsid w:val="006864E5"/>
    <w:rsid w:val="006A1570"/>
    <w:rsid w:val="006B68FF"/>
    <w:rsid w:val="006C7EFA"/>
    <w:rsid w:val="007B7669"/>
    <w:rsid w:val="008315C8"/>
    <w:rsid w:val="00914F63"/>
    <w:rsid w:val="00950592"/>
    <w:rsid w:val="0096102C"/>
    <w:rsid w:val="009A1B8F"/>
    <w:rsid w:val="009E01DB"/>
    <w:rsid w:val="00B32F7A"/>
    <w:rsid w:val="00BA2D8B"/>
    <w:rsid w:val="00BA33E5"/>
    <w:rsid w:val="00BC0F3E"/>
    <w:rsid w:val="00BF0E3B"/>
    <w:rsid w:val="00BF123A"/>
    <w:rsid w:val="00C24A45"/>
    <w:rsid w:val="00C51C0B"/>
    <w:rsid w:val="00D43FE9"/>
    <w:rsid w:val="00DA5B81"/>
    <w:rsid w:val="00DE6609"/>
    <w:rsid w:val="00E37D34"/>
    <w:rsid w:val="00E75972"/>
    <w:rsid w:val="00EC4638"/>
    <w:rsid w:val="00F36569"/>
    <w:rsid w:val="00FE7D60"/>
    <w:rsid w:val="00FF75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2498"/>
  <w15:docId w15:val="{863C0EE3-5FF2-4C57-8506-ECBB04B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34"/>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FF75CF"/>
    <w:pPr>
      <w:widowControl w:val="0"/>
      <w:autoSpaceDE w:val="0"/>
      <w:autoSpaceDN w:val="0"/>
      <w:spacing w:before="186" w:after="0" w:line="240" w:lineRule="auto"/>
      <w:ind w:left="232"/>
    </w:pPr>
    <w:rPr>
      <w:rFonts w:ascii="Arial Black" w:eastAsia="Arial Black" w:hAnsi="Arial Black" w:cs="Arial Black"/>
    </w:rPr>
  </w:style>
  <w:style w:type="character" w:styleId="UnresolvedMention">
    <w:name w:val="Unresolved Mention"/>
    <w:basedOn w:val="DefaultParagraphFont"/>
    <w:uiPriority w:val="99"/>
    <w:semiHidden/>
    <w:unhideWhenUsed/>
    <w:rsid w:val="00BC0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5363">
      <w:bodyDiv w:val="1"/>
      <w:marLeft w:val="0"/>
      <w:marRight w:val="0"/>
      <w:marTop w:val="0"/>
      <w:marBottom w:val="0"/>
      <w:divBdr>
        <w:top w:val="none" w:sz="0" w:space="0" w:color="auto"/>
        <w:left w:val="none" w:sz="0" w:space="0" w:color="auto"/>
        <w:bottom w:val="none" w:sz="0" w:space="0" w:color="auto"/>
        <w:right w:val="none" w:sz="0" w:space="0" w:color="auto"/>
      </w:divBdr>
    </w:div>
    <w:div w:id="10387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m@kkcth.org" TargetMode="External"/><Relationship Id="rId3" Type="http://schemas.openxmlformats.org/officeDocument/2006/relationships/styles" Target="styles.xml"/><Relationship Id="rId7" Type="http://schemas.openxmlformats.org/officeDocument/2006/relationships/hyperlink" Target="mailto:matmanager@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ch.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ldstrustfrandim@kkc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1A5C-A95C-4E0A-877F-F0AD0E4C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2025-12-12T10:24:00Z</dcterms:created>
  <dcterms:modified xsi:type="dcterms:W3CDTF">2025-12-12T10:25:00Z</dcterms:modified>
</cp:coreProperties>
</file>